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3578" w14:textId="77777777" w:rsidR="00B1539B" w:rsidRPr="008C1A4B" w:rsidRDefault="00B1539B" w:rsidP="00B1539B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BEDCO MINUTES</w:t>
      </w:r>
    </w:p>
    <w:p w14:paraId="6CE3292A" w14:textId="23C9D687" w:rsidR="00B1539B" w:rsidRDefault="00B1539B" w:rsidP="00B1539B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August</w:t>
      </w: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 </w:t>
      </w:r>
      <w:r w:rsidRPr="008C1A4B">
        <w:rPr>
          <w:rFonts w:ascii="Georgia Pro Semibold" w:hAnsi="Georgia Pro Semibold"/>
          <w:color w:val="000000"/>
          <w:sz w:val="28"/>
          <w:szCs w:val="28"/>
        </w:rPr>
        <w:t>1</w:t>
      </w: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, </w:t>
      </w:r>
      <w:proofErr w:type="gramStart"/>
      <w:r w:rsidRPr="008C1A4B">
        <w:rPr>
          <w:rFonts w:ascii="Georgia Pro Semibold" w:hAnsi="Georgia Pro Semibold"/>
          <w:color w:val="000000"/>
          <w:sz w:val="28"/>
          <w:szCs w:val="28"/>
        </w:rPr>
        <w:t>2022</w:t>
      </w:r>
      <w:proofErr w:type="gramEnd"/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 5:30 PM</w:t>
      </w:r>
    </w:p>
    <w:p w14:paraId="1137B5F6" w14:textId="77777777" w:rsidR="008C1A4B" w:rsidRPr="008C1A4B" w:rsidRDefault="008C1A4B" w:rsidP="00B1539B">
      <w:pPr>
        <w:pStyle w:val="NormalWeb"/>
        <w:spacing w:before="0" w:beforeAutospacing="0" w:after="0" w:afterAutospacing="0"/>
        <w:jc w:val="center"/>
        <w:rPr>
          <w:rFonts w:ascii="Georgia Pro Semibold" w:hAnsi="Georgia Pro Semibold"/>
          <w:color w:val="000000"/>
          <w:sz w:val="28"/>
          <w:szCs w:val="28"/>
        </w:rPr>
      </w:pPr>
    </w:p>
    <w:p w14:paraId="61AF11AA" w14:textId="0BCC5087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Members present: Bucklin, Northrup, Mills</w:t>
      </w:r>
      <w:r w:rsidR="008C1A4B">
        <w:rPr>
          <w:rFonts w:ascii="Georgia Pro Semibold" w:hAnsi="Georgia Pro Semibold"/>
          <w:color w:val="000000"/>
          <w:sz w:val="28"/>
          <w:szCs w:val="28"/>
        </w:rPr>
        <w:t>,</w:t>
      </w: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 </w:t>
      </w:r>
      <w:r w:rsidRPr="008C1A4B">
        <w:rPr>
          <w:rFonts w:ascii="Georgia Pro Semibold" w:hAnsi="Georgia Pro Semibold"/>
          <w:color w:val="000000"/>
          <w:sz w:val="28"/>
          <w:szCs w:val="28"/>
        </w:rPr>
        <w:t>Petermeier. Jeff Davidson and Tootie Samson, Advisor, were also present.</w:t>
      </w:r>
    </w:p>
    <w:p w14:paraId="144585B2" w14:textId="6AD9F06C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Meeting called to order by Bucklin at 5:4</w:t>
      </w:r>
      <w:r w:rsidRPr="008C1A4B">
        <w:rPr>
          <w:rFonts w:ascii="Georgia Pro Semibold" w:hAnsi="Georgia Pro Semibold"/>
          <w:color w:val="000000"/>
          <w:sz w:val="28"/>
          <w:szCs w:val="28"/>
        </w:rPr>
        <w:t>0</w:t>
      </w:r>
      <w:r w:rsidRPr="008C1A4B">
        <w:rPr>
          <w:rFonts w:ascii="Georgia Pro Semibold" w:hAnsi="Georgia Pro Semibold"/>
          <w:color w:val="000000"/>
          <w:sz w:val="28"/>
          <w:szCs w:val="28"/>
        </w:rPr>
        <w:t>pm.</w:t>
      </w:r>
    </w:p>
    <w:p w14:paraId="12609461" w14:textId="3DE385DF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Advisor Report- </w:t>
      </w:r>
      <w:r w:rsidRPr="008C1A4B">
        <w:rPr>
          <w:rFonts w:ascii="Georgia Pro Semibold" w:hAnsi="Georgia Pro Semibold"/>
          <w:color w:val="000000"/>
          <w:sz w:val="28"/>
          <w:szCs w:val="28"/>
        </w:rPr>
        <w:t>Jeff</w:t>
      </w:r>
    </w:p>
    <w:p w14:paraId="1E290FB4" w14:textId="1E431E39" w:rsidR="00B1539B" w:rsidRPr="008C1A4B" w:rsidRDefault="00B1539B" w:rsidP="00B1539B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Destination IA Grant – implemented in Colfax for RV campsites </w:t>
      </w:r>
    </w:p>
    <w:p w14:paraId="0E8BA4EF" w14:textId="04D830A9" w:rsidR="00B1539B" w:rsidRPr="008C1A4B" w:rsidRDefault="00B1539B" w:rsidP="00B1539B">
      <w:pPr>
        <w:pStyle w:val="NormalWeb"/>
        <w:numPr>
          <w:ilvl w:val="0"/>
          <w:numId w:val="1"/>
        </w:numPr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Sept. 8</w:t>
      </w:r>
      <w:r w:rsidRPr="008C1A4B">
        <w:rPr>
          <w:rFonts w:ascii="Georgia Pro Semibold" w:hAnsi="Georgia Pro Semibold"/>
          <w:color w:val="000000"/>
          <w:sz w:val="28"/>
          <w:szCs w:val="28"/>
          <w:vertAlign w:val="superscript"/>
        </w:rPr>
        <w:t>th</w:t>
      </w: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 – Red Rock Bike Trail – Ride to Monroe (celebration of bike trail)</w:t>
      </w:r>
    </w:p>
    <w:p w14:paraId="74CF78BE" w14:textId="5AF51BDC" w:rsidR="00B1539B" w:rsidRPr="008C1A4B" w:rsidRDefault="00B1539B" w:rsidP="00B1539B">
      <w:pPr>
        <w:pStyle w:val="NormalWeb"/>
        <w:ind w:left="360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Advisor Report – Tootie</w:t>
      </w:r>
    </w:p>
    <w:p w14:paraId="642DD7F9" w14:textId="1C17F4EC" w:rsidR="00B1539B" w:rsidRPr="008C1A4B" w:rsidRDefault="00B1539B" w:rsidP="00B1539B">
      <w:pPr>
        <w:pStyle w:val="NormalWeb"/>
        <w:numPr>
          <w:ilvl w:val="0"/>
          <w:numId w:val="2"/>
        </w:numPr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City hired new police chief</w:t>
      </w:r>
    </w:p>
    <w:p w14:paraId="196D95C9" w14:textId="7F98D5CA" w:rsidR="00B1539B" w:rsidRPr="008C1A4B" w:rsidRDefault="00B1539B" w:rsidP="00B1539B">
      <w:pPr>
        <w:pStyle w:val="NormalWeb"/>
        <w:numPr>
          <w:ilvl w:val="0"/>
          <w:numId w:val="2"/>
        </w:numPr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City clerk job opening has been posted </w:t>
      </w:r>
    </w:p>
    <w:p w14:paraId="254EA2C4" w14:textId="7674E6F2" w:rsidR="00B1539B" w:rsidRPr="008C1A4B" w:rsidRDefault="00B1539B" w:rsidP="00B1539B">
      <w:pPr>
        <w:pStyle w:val="NormalWeb"/>
        <w:numPr>
          <w:ilvl w:val="0"/>
          <w:numId w:val="2"/>
        </w:numPr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Nursing home – City signed agreement with owner to have asbestos cleaned up at his cost and pay back taxes.</w:t>
      </w:r>
    </w:p>
    <w:p w14:paraId="7DCCC992" w14:textId="123E4B3F" w:rsidR="00B1539B" w:rsidRPr="008C1A4B" w:rsidRDefault="00B1539B" w:rsidP="00B1539B">
      <w:pPr>
        <w:pStyle w:val="NormalWeb"/>
        <w:numPr>
          <w:ilvl w:val="0"/>
          <w:numId w:val="2"/>
        </w:numPr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Encouraged the construction of senior living units in Baxter</w:t>
      </w:r>
    </w:p>
    <w:p w14:paraId="7AD95EF0" w14:textId="716CDCA9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Chamber: None</w:t>
      </w:r>
    </w:p>
    <w:p w14:paraId="785A36C1" w14:textId="660CEDDC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New Business: Bucklin has been in communication with a local contractor to build single dwelling homes on S. West Ave. Engineer came up with 5 lots possible. </w:t>
      </w:r>
    </w:p>
    <w:p w14:paraId="190DF421" w14:textId="6B9D5B66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Discussion: </w:t>
      </w:r>
      <w:r w:rsidR="008C1A4B" w:rsidRPr="008C1A4B">
        <w:rPr>
          <w:rFonts w:ascii="Georgia Pro Semibold" w:hAnsi="Georgia Pro Semibold"/>
          <w:color w:val="000000"/>
          <w:sz w:val="28"/>
          <w:szCs w:val="28"/>
        </w:rPr>
        <w:t>Developing townhomes or duplexes for senior living. Bucklin will reach out the contractor and see if there is interest to build those types of homes.</w:t>
      </w:r>
    </w:p>
    <w:p w14:paraId="0EC838DE" w14:textId="7D2D2023" w:rsidR="008C1A4B" w:rsidRPr="008C1A4B" w:rsidRDefault="008C1A4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Financial Report: No Bills</w:t>
      </w:r>
    </w:p>
    <w:p w14:paraId="6FA12714" w14:textId="35622D98" w:rsidR="00B1539B" w:rsidRPr="008C1A4B" w:rsidRDefault="00B1539B" w:rsidP="00B1539B">
      <w:pPr>
        <w:pStyle w:val="NormalWeb"/>
        <w:rPr>
          <w:rFonts w:ascii="Georgia Pro Semibold" w:hAnsi="Georgia Pro Semibold"/>
          <w:color w:val="000000"/>
          <w:sz w:val="28"/>
          <w:szCs w:val="28"/>
        </w:rPr>
      </w:pPr>
      <w:r w:rsidRPr="008C1A4B">
        <w:rPr>
          <w:rFonts w:ascii="Georgia Pro Semibold" w:hAnsi="Georgia Pro Semibold"/>
          <w:color w:val="000000"/>
          <w:sz w:val="28"/>
          <w:szCs w:val="28"/>
        </w:rPr>
        <w:t>Motion to Dismiss- Bucklin motioned, Mills 2nd. Adjournment at 6:</w:t>
      </w:r>
      <w:r w:rsidR="008C1A4B">
        <w:rPr>
          <w:rFonts w:ascii="Georgia Pro Semibold" w:hAnsi="Georgia Pro Semibold"/>
          <w:color w:val="000000"/>
          <w:sz w:val="28"/>
          <w:szCs w:val="28"/>
        </w:rPr>
        <w:t>40</w:t>
      </w:r>
      <w:r w:rsidRPr="008C1A4B">
        <w:rPr>
          <w:rFonts w:ascii="Georgia Pro Semibold" w:hAnsi="Georgia Pro Semibold"/>
          <w:color w:val="000000"/>
          <w:sz w:val="28"/>
          <w:szCs w:val="28"/>
        </w:rPr>
        <w:t xml:space="preserve"> pm</w:t>
      </w:r>
      <w:r w:rsidR="008C1A4B">
        <w:rPr>
          <w:rFonts w:ascii="Georgia Pro Semibold" w:hAnsi="Georgia Pro Semibold"/>
          <w:color w:val="000000"/>
          <w:sz w:val="28"/>
          <w:szCs w:val="28"/>
        </w:rPr>
        <w:t>.</w:t>
      </w:r>
    </w:p>
    <w:p w14:paraId="481BA2D5" w14:textId="77777777" w:rsidR="00F82FA5" w:rsidRPr="008C1A4B" w:rsidRDefault="00F82FA5" w:rsidP="00B1539B">
      <w:pPr>
        <w:rPr>
          <w:rFonts w:ascii="Georgia Pro Semibold" w:hAnsi="Georgia Pro Semibold"/>
          <w:sz w:val="28"/>
          <w:szCs w:val="28"/>
        </w:rPr>
      </w:pPr>
    </w:p>
    <w:sectPr w:rsidR="00F82FA5" w:rsidRPr="008C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A4"/>
    <w:multiLevelType w:val="hybridMultilevel"/>
    <w:tmpl w:val="52FAC91A"/>
    <w:lvl w:ilvl="0" w:tplc="7D9AF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4829"/>
    <w:multiLevelType w:val="hybridMultilevel"/>
    <w:tmpl w:val="33688FBA"/>
    <w:lvl w:ilvl="0" w:tplc="6354E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0242">
    <w:abstractNumId w:val="0"/>
  </w:num>
  <w:num w:numId="2" w16cid:durableId="28948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9B"/>
    <w:rsid w:val="008C1A4B"/>
    <w:rsid w:val="00B1539B"/>
    <w:rsid w:val="00F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3736"/>
  <w15:chartTrackingRefBased/>
  <w15:docId w15:val="{6A484CD6-492B-49C0-ADD3-63336E7B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1</cp:revision>
  <dcterms:created xsi:type="dcterms:W3CDTF">2022-08-04T16:14:00Z</dcterms:created>
  <dcterms:modified xsi:type="dcterms:W3CDTF">2022-08-04T16:23:00Z</dcterms:modified>
</cp:coreProperties>
</file>