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4E1F" w14:textId="77777777" w:rsidR="00942FBD" w:rsidRDefault="00942FBD"/>
    <w:p w14:paraId="15A63D3B" w14:textId="77777777" w:rsidR="00D8780F" w:rsidRDefault="00D8780F"/>
    <w:p w14:paraId="5E9A49B3" w14:textId="77777777" w:rsidR="00CE7D22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3"/>
          <w:szCs w:val="23"/>
        </w:rPr>
      </w:pPr>
    </w:p>
    <w:p w14:paraId="0671F1EC" w14:textId="77777777" w:rsidR="00CE7D22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3"/>
          <w:szCs w:val="23"/>
        </w:rPr>
      </w:pPr>
    </w:p>
    <w:p w14:paraId="1B2F5265" w14:textId="77777777" w:rsidR="00CE7D22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3"/>
          <w:szCs w:val="23"/>
        </w:rPr>
      </w:pPr>
    </w:p>
    <w:p w14:paraId="76ED66DB" w14:textId="0A8E818E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GOVERNMENTAL BODY:</w:t>
      </w:r>
      <w:r w:rsidR="00687B70">
        <w:rPr>
          <w:rStyle w:val="tabchar"/>
          <w:rFonts w:ascii="Amasis MT Pro" w:hAnsi="Amasis MT Pro" w:cs="Calibri"/>
          <w:sz w:val="22"/>
          <w:szCs w:val="22"/>
        </w:rPr>
        <w:tab/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THE CITY COUNCIL OF BAXTER, IOWA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C8FC9F6" w14:textId="10BCA5E2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DATE OF MEETING:</w:t>
      </w:r>
      <w:r w:rsidRPr="00687B70">
        <w:rPr>
          <w:rStyle w:val="tabchar"/>
          <w:rFonts w:ascii="Amasis MT Pro" w:hAnsi="Amasis MT Pro" w:cs="Calibri"/>
          <w:sz w:val="22"/>
          <w:szCs w:val="22"/>
        </w:rPr>
        <w:tab/>
      </w:r>
      <w:r w:rsidR="00687B70">
        <w:rPr>
          <w:rStyle w:val="tabchar"/>
          <w:rFonts w:ascii="Amasis MT Pro" w:hAnsi="Amasis MT Pro" w:cs="Calibri"/>
          <w:sz w:val="22"/>
          <w:szCs w:val="22"/>
        </w:rPr>
        <w:tab/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DECEMBER 11, 2023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3439326" w14:textId="1DBE0425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TIME OF MEETING:</w:t>
      </w:r>
      <w:r w:rsidRPr="00687B70">
        <w:rPr>
          <w:rStyle w:val="tabchar"/>
          <w:rFonts w:ascii="Amasis MT Pro" w:hAnsi="Amasis MT Pro" w:cs="Calibri"/>
          <w:sz w:val="22"/>
          <w:szCs w:val="22"/>
        </w:rPr>
        <w:tab/>
      </w:r>
      <w:r w:rsidR="00687B70">
        <w:rPr>
          <w:rStyle w:val="tabchar"/>
          <w:rFonts w:ascii="Amasis MT Pro" w:hAnsi="Amasis MT Pro" w:cs="Calibri"/>
          <w:sz w:val="22"/>
          <w:szCs w:val="22"/>
        </w:rPr>
        <w:tab/>
        <w:t xml:space="preserve"> 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6:00 P.M.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270D5CC" w14:textId="6C20E96A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PLACE OF MEETING:</w:t>
      </w:r>
      <w:r w:rsidRPr="00687B70">
        <w:rPr>
          <w:rStyle w:val="tabchar"/>
          <w:rFonts w:ascii="Amasis MT Pro" w:hAnsi="Amasis MT Pro" w:cs="Calibri"/>
          <w:sz w:val="22"/>
          <w:szCs w:val="22"/>
        </w:rPr>
        <w:tab/>
      </w:r>
      <w:r w:rsidRPr="00687B70">
        <w:rPr>
          <w:rStyle w:val="tabchar"/>
          <w:rFonts w:ascii="Amasis MT Pro" w:hAnsi="Amasis MT Pro" w:cs="Calibri"/>
          <w:sz w:val="22"/>
          <w:szCs w:val="22"/>
        </w:rPr>
        <w:tab/>
      </w:r>
      <w:r w:rsidR="00687B70">
        <w:rPr>
          <w:rStyle w:val="tabchar"/>
          <w:rFonts w:ascii="Amasis MT Pro" w:hAnsi="Amasis MT Pro" w:cs="Calibri"/>
          <w:sz w:val="22"/>
          <w:szCs w:val="22"/>
        </w:rPr>
        <w:t xml:space="preserve"> 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BAXTER CITY HALL/COUNCIL CHAMBERS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DC6C768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DDCB885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79FBB0D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PUBLIC NOTICE IS HEREBY GIVEN that the above-mentioned governmental </w:t>
      </w:r>
      <w:proofErr w:type="gramStart"/>
      <w:r w:rsidRPr="00687B70">
        <w:rPr>
          <w:rStyle w:val="normaltextrun"/>
          <w:rFonts w:ascii="Amasis MT Pro" w:hAnsi="Amasis MT Pro" w:cs="Segoe UI"/>
          <w:sz w:val="22"/>
          <w:szCs w:val="22"/>
        </w:rPr>
        <w:t>body</w:t>
      </w:r>
      <w:proofErr w:type="gramEnd"/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5D7E1C6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will meet at the date, time, and place above set out. The tentative agenda for said meeting is as follows: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5FD531B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DAE3C6E" w14:textId="77777777" w:rsidR="00CE7D22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Call to Order</w:t>
      </w:r>
      <w:r w:rsidRPr="00687B70">
        <w:rPr>
          <w:rStyle w:val="normaltextrun"/>
          <w:sz w:val="22"/>
          <w:szCs w:val="22"/>
        </w:rPr>
        <w:t> </w:t>
      </w:r>
    </w:p>
    <w:p w14:paraId="6269F50B" w14:textId="0DC15A34" w:rsidR="00D8780F" w:rsidRPr="00687B70" w:rsidRDefault="00D8780F" w:rsidP="00CE7D22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15EA96B8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Approval of Agenda</w:t>
      </w: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28B7B587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63A4BDA6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Maggie Burger/Speer Financial-TIF Report Update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2625847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420C7AF9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Bryan Vander Meiden/Midwest Sanitation &amp; Recycling - Contract Extension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CECCD42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73D66AFC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Public Comments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EE6FDCB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03D33F29" w14:textId="0178B5E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Oaths of Office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C363EF5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68535786" w14:textId="77777777" w:rsidR="00CE7D22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Approval of Minutes of November Regular and Special Meetings</w:t>
      </w:r>
      <w:r w:rsidRPr="00687B70">
        <w:rPr>
          <w:rStyle w:val="normaltextrun"/>
          <w:sz w:val="22"/>
          <w:szCs w:val="22"/>
        </w:rPr>
        <w:t>       </w:t>
      </w:r>
    </w:p>
    <w:p w14:paraId="5A2AB3E0" w14:textId="0819FEDF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3438A1E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BEDC Report</w:t>
      </w:r>
      <w:r w:rsidRPr="00687B70">
        <w:rPr>
          <w:rStyle w:val="normaltextrun"/>
          <w:rFonts w:ascii="Amasis MT Pro" w:hAnsi="Amasis MT Pro"/>
          <w:sz w:val="22"/>
          <w:szCs w:val="22"/>
        </w:rPr>
        <w:t xml:space="preserve">/BEDC 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TIF Bills Payable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54618E9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41167066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Approval of 2024 BEDC Officers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52C2CEF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418E4D79" w14:textId="77777777" w:rsidR="00CE7D22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Fire and Ambulance Report</w:t>
      </w:r>
      <w:r w:rsidRPr="00687B70">
        <w:rPr>
          <w:rStyle w:val="normaltextrun"/>
          <w:sz w:val="22"/>
          <w:szCs w:val="22"/>
        </w:rPr>
        <w:t>   </w:t>
      </w:r>
    </w:p>
    <w:p w14:paraId="14E2C82F" w14:textId="4D369210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B265F5B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Police Report</w:t>
      </w: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eop"/>
          <w:rFonts w:ascii="Amasis MT Pro" w:hAnsi="Amasis MT Pro"/>
          <w:sz w:val="22"/>
          <w:szCs w:val="22"/>
        </w:rPr>
        <w:t> </w:t>
      </w:r>
    </w:p>
    <w:p w14:paraId="098CC46C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/>
          <w:sz w:val="22"/>
          <w:szCs w:val="22"/>
        </w:rPr>
      </w:pPr>
    </w:p>
    <w:p w14:paraId="49670409" w14:textId="175560F7" w:rsidR="00D8780F" w:rsidRPr="00687B70" w:rsidRDefault="00EC7F52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/>
          <w:sz w:val="22"/>
          <w:szCs w:val="22"/>
        </w:rPr>
      </w:pPr>
      <w:r w:rsidRPr="00687B70">
        <w:rPr>
          <w:rStyle w:val="eop"/>
          <w:rFonts w:ascii="Amasis MT Pro" w:hAnsi="Amasis MT Pro"/>
          <w:sz w:val="22"/>
          <w:szCs w:val="22"/>
        </w:rPr>
        <w:t>Approval – Reimbursement of Training Expenses Agreement for Officer Nguyen</w:t>
      </w:r>
    </w:p>
    <w:p w14:paraId="678B88DB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6A250D4F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Resolution #22-24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; A Resolution Approving the Appointment of Officer Nguyen to Part-Time Police Officer and Approving his Attendance to the Iowa Law Enforcement Academy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B7AF12D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2A7C7514" w14:textId="6F0E1CFC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Resolution #23-24;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A Resolution Approving Signing of a Contract with Blue Line Solutions</w:t>
      </w:r>
    </w:p>
    <w:p w14:paraId="6BDB2649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7C0FCE4A" w14:textId="0683081E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Resolution #24-24;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A Resolution Setting the Fine for Automated Traffic Enforcement Violations</w:t>
      </w:r>
    </w:p>
    <w:p w14:paraId="52B0E6F0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1744B2C2" w14:textId="34302301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lastRenderedPageBreak/>
        <w:t>Resolution #2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5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-24;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A Resolution Authorizing the Transfer of Funds from the Police Equipment </w:t>
      </w:r>
      <w:r w:rsidR="00CE7D22" w:rsidRPr="00687B70">
        <w:rPr>
          <w:rStyle w:val="normaltextrun"/>
          <w:rFonts w:ascii="Amasis MT Pro" w:hAnsi="Amasis MT Pro" w:cs="Segoe UI"/>
          <w:sz w:val="22"/>
          <w:szCs w:val="22"/>
        </w:rPr>
        <w:t>Fund to Issue Payment to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proofErr w:type="spellStart"/>
      <w:r w:rsidRPr="00687B70">
        <w:rPr>
          <w:rStyle w:val="normaltextrun"/>
          <w:rFonts w:ascii="Amasis MT Pro" w:hAnsi="Amasis MT Pro" w:cs="Segoe UI"/>
          <w:sz w:val="22"/>
          <w:szCs w:val="22"/>
        </w:rPr>
        <w:t>Omnigo</w:t>
      </w:r>
      <w:proofErr w:type="spellEnd"/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Software 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and </w:t>
      </w:r>
      <w:r w:rsidR="00B4673F" w:rsidRPr="00687B70">
        <w:rPr>
          <w:rStyle w:val="normaltextrun"/>
          <w:rFonts w:ascii="Amasis MT Pro" w:hAnsi="Amasis MT Pro" w:cs="Segoe UI"/>
          <w:sz w:val="22"/>
          <w:szCs w:val="22"/>
        </w:rPr>
        <w:t>Wrap Technologies</w:t>
      </w:r>
    </w:p>
    <w:p w14:paraId="5E8DDABE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03A450E4" w14:textId="4EA301EE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Maintenance Report</w:t>
      </w:r>
      <w:r w:rsidRPr="00687B70">
        <w:rPr>
          <w:rStyle w:val="normaltextrun"/>
          <w:sz w:val="22"/>
          <w:szCs w:val="22"/>
        </w:rPr>
        <w:t>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6D745F0" w14:textId="77777777" w:rsidR="00997358" w:rsidRPr="00687B70" w:rsidRDefault="00997358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51BFFF63" w14:textId="448FAC71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Water/Wastewater Report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91A34C1" w14:textId="77777777" w:rsidR="003F2E03" w:rsidRPr="00687B70" w:rsidRDefault="003F2E03" w:rsidP="00D8780F">
      <w:pPr>
        <w:pStyle w:val="paragraph"/>
        <w:spacing w:before="0" w:beforeAutospacing="0" w:after="0" w:afterAutospacing="0"/>
        <w:textAlignment w:val="baseline"/>
        <w:rPr>
          <w:rStyle w:val="eop"/>
          <w:rFonts w:ascii="Amasis MT Pro" w:hAnsi="Amasis MT Pro" w:cs="Segoe UI"/>
          <w:sz w:val="22"/>
          <w:szCs w:val="22"/>
        </w:rPr>
      </w:pPr>
    </w:p>
    <w:p w14:paraId="74C2EADB" w14:textId="3F3A70F1" w:rsidR="003F2E03" w:rsidRPr="00687B70" w:rsidRDefault="003F2E03" w:rsidP="003F2E03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Resolution #2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6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-24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; A Resolution Setting </w:t>
      </w:r>
      <w:proofErr w:type="gramStart"/>
      <w:r w:rsidRPr="00687B70">
        <w:rPr>
          <w:rStyle w:val="normaltextrun"/>
          <w:rFonts w:ascii="Amasis MT Pro" w:hAnsi="Amasis MT Pro" w:cs="Segoe UI"/>
          <w:sz w:val="22"/>
          <w:szCs w:val="22"/>
        </w:rPr>
        <w:t>A</w:t>
      </w:r>
      <w:proofErr w:type="gramEnd"/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Time and Authorizing Notice of Public Hearing on Proposed Vacation</w:t>
      </w:r>
      <w:r w:rsidR="00225C94"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and Sale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of Public Alley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21D9AA7" w14:textId="77777777" w:rsidR="003F2E03" w:rsidRPr="00687B70" w:rsidRDefault="003F2E03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</w:p>
    <w:p w14:paraId="72554A14" w14:textId="7024C15A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color w:val="000000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color w:val="000000"/>
          <w:sz w:val="22"/>
          <w:szCs w:val="22"/>
        </w:rPr>
        <w:t>Clean Energy Districts of Iowa “CEDI” Memorandum of Agreement</w:t>
      </w:r>
      <w:r w:rsidR="001605CD" w:rsidRPr="00687B70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</w:t>
      </w:r>
      <w:proofErr w:type="gramStart"/>
      <w:r w:rsidR="001605CD" w:rsidRPr="00687B70">
        <w:rPr>
          <w:rStyle w:val="normaltextrun"/>
          <w:rFonts w:ascii="Amasis MT Pro" w:hAnsi="Amasis MT Pro" w:cs="Segoe UI"/>
          <w:color w:val="000000"/>
          <w:sz w:val="22"/>
          <w:szCs w:val="22"/>
        </w:rPr>
        <w:t>In Regards to</w:t>
      </w:r>
      <w:proofErr w:type="gramEnd"/>
      <w:r w:rsidR="001605CD" w:rsidRPr="00687B70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Alliant Energy’s Electric Rate Increase</w:t>
      </w:r>
    </w:p>
    <w:p w14:paraId="660ACB8C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color w:val="000000"/>
          <w:sz w:val="22"/>
          <w:szCs w:val="22"/>
        </w:rPr>
      </w:pPr>
    </w:p>
    <w:p w14:paraId="4DB55A85" w14:textId="6FCF2D97" w:rsidR="00D8780F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color w:val="000000"/>
          <w:sz w:val="22"/>
          <w:szCs w:val="22"/>
        </w:rPr>
        <w:t>Resolution #2</w:t>
      </w:r>
      <w:r w:rsidR="003F2E03" w:rsidRPr="00687B70">
        <w:rPr>
          <w:rStyle w:val="normaltextrun"/>
          <w:rFonts w:ascii="Amasis MT Pro" w:hAnsi="Amasis MT Pro" w:cs="Segoe UI"/>
          <w:b/>
          <w:bCs/>
          <w:color w:val="000000"/>
          <w:sz w:val="22"/>
          <w:szCs w:val="22"/>
        </w:rPr>
        <w:t>7</w:t>
      </w:r>
      <w:r w:rsidRPr="00687B70">
        <w:rPr>
          <w:rStyle w:val="normaltextrun"/>
          <w:rFonts w:ascii="Amasis MT Pro" w:hAnsi="Amasis MT Pro" w:cs="Segoe UI"/>
          <w:b/>
          <w:bCs/>
          <w:color w:val="000000"/>
          <w:sz w:val="22"/>
          <w:szCs w:val="22"/>
        </w:rPr>
        <w:t>-24;</w:t>
      </w:r>
      <w:r w:rsidRPr="00687B70">
        <w:rPr>
          <w:rStyle w:val="normaltextrun"/>
          <w:rFonts w:ascii="Amasis MT Pro" w:hAnsi="Amasis MT Pro" w:cs="Segoe UI"/>
          <w:color w:val="000000"/>
          <w:sz w:val="22"/>
          <w:szCs w:val="22"/>
        </w:rPr>
        <w:t xml:space="preserve"> A Resolution Opposing Alliant Energy’s Electric Rate Increase</w:t>
      </w:r>
      <w:r w:rsidR="00D8780F" w:rsidRPr="00687B70">
        <w:rPr>
          <w:rStyle w:val="eop"/>
          <w:rFonts w:ascii="Amasis MT Pro" w:hAnsi="Amasis MT Pro" w:cs="Segoe UI"/>
          <w:color w:val="000000"/>
          <w:sz w:val="22"/>
          <w:szCs w:val="22"/>
        </w:rPr>
        <w:t> </w:t>
      </w:r>
    </w:p>
    <w:p w14:paraId="1A3D682A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3EE70E82" w14:textId="5DCACB33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Resolution #</w:t>
      </w:r>
      <w:r w:rsidR="00CE7D22"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2</w:t>
      </w:r>
      <w:r w:rsidR="00BC078C"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8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-24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; A Resolution Approving FY23 Annual Financial Report 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9C2177A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412471E2" w14:textId="410542AE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Resolution #</w:t>
      </w:r>
      <w:r w:rsidR="00BC078C"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29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-24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; A Resolution </w:t>
      </w:r>
      <w:r w:rsidR="000F3401" w:rsidRPr="00687B70">
        <w:rPr>
          <w:rStyle w:val="normaltextrun"/>
          <w:rFonts w:ascii="Amasis MT Pro" w:hAnsi="Amasis MT Pro" w:cs="Segoe UI"/>
          <w:sz w:val="22"/>
          <w:szCs w:val="22"/>
        </w:rPr>
        <w:t>Setting Animal License Fees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4F51B39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  <w:highlight w:val="magenta"/>
        </w:rPr>
      </w:pPr>
    </w:p>
    <w:p w14:paraId="482ECE46" w14:textId="0063FEAD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Resolution #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3</w:t>
      </w:r>
      <w:r w:rsidR="00BC078C"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0</w:t>
      </w: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-24;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</w:t>
      </w:r>
      <w:bookmarkStart w:id="0" w:name="_Hlk152917498"/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A Resolution Authorizing the Transfer of Funds from TIF to Low to Moderate Income </w:t>
      </w:r>
      <w:r w:rsidR="00F5442D" w:rsidRPr="00687B70">
        <w:rPr>
          <w:rStyle w:val="normaltextrun"/>
          <w:rFonts w:ascii="Amasis MT Pro" w:hAnsi="Amasis MT Pro" w:cs="Segoe UI"/>
          <w:sz w:val="22"/>
          <w:szCs w:val="22"/>
        </w:rPr>
        <w:t>for the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Annual Appropriation Rebate Payment to Baxter Economic Development Corporation</w:t>
      </w:r>
      <w:bookmarkEnd w:id="0"/>
      <w:r w:rsidR="00FA060A"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for the Development of Wes</w:t>
      </w:r>
      <w:r w:rsidR="00BE5BE5" w:rsidRPr="00687B70">
        <w:rPr>
          <w:rStyle w:val="normaltextrun"/>
          <w:rFonts w:ascii="Amasis MT Pro" w:hAnsi="Amasis MT Pro" w:cs="Segoe UI"/>
          <w:sz w:val="22"/>
          <w:szCs w:val="22"/>
        </w:rPr>
        <w:t>tfield</w:t>
      </w:r>
      <w:r w:rsidR="00FA060A"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Horizons IV</w:t>
      </w:r>
    </w:p>
    <w:p w14:paraId="11BDBE88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46AC1D62" w14:textId="7A22525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Discussion Garbage/Recycling Rates for 2024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25961453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53F01D28" w14:textId="374322AD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 xml:space="preserve">Potential Closed Session per Iowa Code 21.5 Closed Session, Subsection </w:t>
      </w:r>
      <w:proofErr w:type="spellStart"/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i</w:t>
      </w:r>
      <w:proofErr w:type="spellEnd"/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.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To discuss the purchase or sale of real estate – Nursing Home Property, 407 S East Ave</w:t>
      </w: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eop"/>
          <w:rFonts w:ascii="Amasis MT Pro" w:hAnsi="Amasis MT Pro"/>
          <w:sz w:val="22"/>
          <w:szCs w:val="22"/>
        </w:rPr>
        <w:t> </w:t>
      </w:r>
    </w:p>
    <w:p w14:paraId="6EC3E719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3D9B583B" w14:textId="099686F4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Approval of Development/Minimum Assessment Agreement for Sale of Real Property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– 407 S East Ave; Nursing Home Property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F60FE93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b/>
          <w:bCs/>
          <w:sz w:val="22"/>
          <w:szCs w:val="22"/>
        </w:rPr>
      </w:pPr>
    </w:p>
    <w:p w14:paraId="0B949AF7" w14:textId="6C85AD94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b/>
          <w:bCs/>
          <w:sz w:val="22"/>
          <w:szCs w:val="22"/>
        </w:rPr>
        <w:t>Consent Agenda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– All items listed below are considered routine by the City Council and will be enacted by one motion. There will be no separate discussion of these items unless a Council</w:t>
      </w: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Member or citizen so requests, in which event the item will be removed from the Consent</w:t>
      </w: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Agenda and considered after other items listed on the </w:t>
      </w:r>
      <w:proofErr w:type="gramStart"/>
      <w:r w:rsidRPr="00687B70">
        <w:rPr>
          <w:rStyle w:val="normaltextrun"/>
          <w:rFonts w:ascii="Amasis MT Pro" w:hAnsi="Amasis MT Pro" w:cs="Segoe UI"/>
          <w:sz w:val="22"/>
          <w:szCs w:val="22"/>
        </w:rPr>
        <w:t>Agenda</w:t>
      </w:r>
      <w:proofErr w:type="gramEnd"/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–</w:t>
      </w: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eop"/>
          <w:rFonts w:ascii="Amasis MT Pro" w:hAnsi="Amasis MT Pro"/>
          <w:sz w:val="22"/>
          <w:szCs w:val="22"/>
        </w:rPr>
        <w:t> </w:t>
      </w:r>
    </w:p>
    <w:p w14:paraId="5F09ACCD" w14:textId="77777777" w:rsidR="00D8780F" w:rsidRPr="00687B70" w:rsidRDefault="00D8780F" w:rsidP="00D8780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Benola’s LLC – 108 N. Main St – Class C Retail Alcohol License &amp; Outdoor Service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113721B9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B15633E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Bills Payable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2764A9B6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4E8CFB5E" w14:textId="27133854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Mayor’s Report</w:t>
      </w:r>
      <w:r w:rsidRPr="00687B70">
        <w:rPr>
          <w:rStyle w:val="normaltextrun"/>
          <w:sz w:val="22"/>
          <w:szCs w:val="22"/>
        </w:rPr>
        <w:t>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046DE0B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119427AF" w14:textId="5BCF71A0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Other Business</w:t>
      </w:r>
      <w:r w:rsidRPr="00687B70">
        <w:rPr>
          <w:rStyle w:val="normaltextrun"/>
          <w:sz w:val="22"/>
          <w:szCs w:val="22"/>
        </w:rPr>
        <w:t> 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0206813" w14:textId="77777777" w:rsidR="00CE7D22" w:rsidRPr="00687B70" w:rsidRDefault="00CE7D22" w:rsidP="00D878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masis MT Pro" w:hAnsi="Amasis MT Pro" w:cs="Segoe UI"/>
          <w:sz w:val="22"/>
          <w:szCs w:val="22"/>
        </w:rPr>
      </w:pPr>
    </w:p>
    <w:p w14:paraId="7BC31294" w14:textId="79C11A71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Adjourn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5ACA5D7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B62D623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This notice is hereby given </w:t>
      </w:r>
      <w:proofErr w:type="gramStart"/>
      <w:r w:rsidRPr="00687B70">
        <w:rPr>
          <w:rStyle w:val="normaltextrun"/>
          <w:rFonts w:ascii="Amasis MT Pro" w:hAnsi="Amasis MT Pro" w:cs="Segoe UI"/>
          <w:sz w:val="22"/>
          <w:szCs w:val="22"/>
        </w:rPr>
        <w:t>at</w:t>
      </w:r>
      <w:proofErr w:type="gramEnd"/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the direction of the </w:t>
      </w:r>
      <w:proofErr w:type="gramStart"/>
      <w:r w:rsidRPr="00687B70">
        <w:rPr>
          <w:rStyle w:val="normaltextrun"/>
          <w:rFonts w:ascii="Amasis MT Pro" w:hAnsi="Amasis MT Pro" w:cs="Segoe UI"/>
          <w:sz w:val="22"/>
          <w:szCs w:val="22"/>
        </w:rPr>
        <w:t>Mayor</w:t>
      </w:r>
      <w:proofErr w:type="gramEnd"/>
      <w:r w:rsidRPr="00687B70">
        <w:rPr>
          <w:rStyle w:val="normaltextrun"/>
          <w:rFonts w:ascii="Amasis MT Pro" w:hAnsi="Amasis MT Pro" w:cs="Segoe UI"/>
          <w:sz w:val="22"/>
          <w:szCs w:val="22"/>
        </w:rPr>
        <w:t xml:space="preserve"> pursuant to Chapter 21.4, Code of Iowa, and the local rules of said governmental body.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29BDDCED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73D12C43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A9C0113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lastRenderedPageBreak/>
        <w:t>______________________</w:t>
      </w:r>
      <w:r w:rsidRPr="00687B70">
        <w:rPr>
          <w:rStyle w:val="normaltextrun"/>
          <w:sz w:val="22"/>
          <w:szCs w:val="22"/>
        </w:rPr>
        <w:t> 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DE1FDC3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Katie Wilson, City Clerk</w:t>
      </w: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1D0DCBC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4B0E94C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01F2C9A7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rFonts w:ascii="Amasis MT Pro" w:hAnsi="Amasis MT Pro" w:cs="Segoe UI"/>
          <w:sz w:val="22"/>
          <w:szCs w:val="22"/>
        </w:rPr>
        <w:t>AMERICANS WITH DISABILITIES ACT COMPLIANCE: IF THERE IS ANYONE WISHING TO ATTEND THE MEETING THAT MAY REQUIRE SPECIAL ASSISTANCE IN BEING ABLE TO PARTICIPATE IN THIS METTING, PLEASE ADVISE CITY HALL</w:t>
      </w: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normaltextrun"/>
          <w:rFonts w:ascii="Amasis MT Pro" w:hAnsi="Amasis MT Pro" w:cs="Segoe UI"/>
          <w:sz w:val="22"/>
          <w:szCs w:val="22"/>
        </w:rPr>
        <w:t>OF YOUR NEEDS 48 HOURS PRIOR TO THE MEETING</w:t>
      </w:r>
      <w:r w:rsidRPr="00687B70">
        <w:rPr>
          <w:rStyle w:val="normaltextrun"/>
          <w:sz w:val="22"/>
          <w:szCs w:val="22"/>
        </w:rPr>
        <w:t>   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5A2EB241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C79565C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    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5F2E3BB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321774BF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8E687DF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4EF75099" w14:textId="77777777" w:rsidR="00D8780F" w:rsidRPr="00687B70" w:rsidRDefault="00D8780F" w:rsidP="00D8780F">
      <w:pPr>
        <w:pStyle w:val="paragraph"/>
        <w:spacing w:before="0" w:beforeAutospacing="0" w:after="0" w:afterAutospacing="0"/>
        <w:textAlignment w:val="baseline"/>
        <w:rPr>
          <w:rFonts w:ascii="Amasis MT Pro" w:hAnsi="Amasis MT Pro" w:cs="Segoe UI"/>
          <w:sz w:val="22"/>
          <w:szCs w:val="22"/>
        </w:rPr>
      </w:pPr>
      <w:r w:rsidRPr="00687B70">
        <w:rPr>
          <w:rStyle w:val="normaltextrun"/>
          <w:sz w:val="22"/>
          <w:szCs w:val="22"/>
        </w:rPr>
        <w:t> </w:t>
      </w:r>
      <w:r w:rsidRPr="00687B70">
        <w:rPr>
          <w:rStyle w:val="eop"/>
          <w:rFonts w:ascii="Amasis MT Pro" w:hAnsi="Amasis MT Pro" w:cs="Segoe UI"/>
          <w:sz w:val="22"/>
          <w:szCs w:val="22"/>
        </w:rPr>
        <w:t> </w:t>
      </w:r>
    </w:p>
    <w:p w14:paraId="627AFE66" w14:textId="77777777" w:rsidR="00D8780F" w:rsidRPr="00687B70" w:rsidRDefault="00D8780F">
      <w:pPr>
        <w:rPr>
          <w:rFonts w:ascii="Amasis MT Pro" w:hAnsi="Amasis MT Pro"/>
        </w:rPr>
      </w:pPr>
    </w:p>
    <w:sectPr w:rsidR="00D8780F" w:rsidRPr="0068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325"/>
    <w:multiLevelType w:val="multilevel"/>
    <w:tmpl w:val="83B4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875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0F"/>
    <w:rsid w:val="000F3401"/>
    <w:rsid w:val="001605CD"/>
    <w:rsid w:val="00225C94"/>
    <w:rsid w:val="003F2E03"/>
    <w:rsid w:val="005B6947"/>
    <w:rsid w:val="00687B70"/>
    <w:rsid w:val="006C7534"/>
    <w:rsid w:val="007D3A9D"/>
    <w:rsid w:val="00942FBD"/>
    <w:rsid w:val="00997358"/>
    <w:rsid w:val="00B4673F"/>
    <w:rsid w:val="00BC078C"/>
    <w:rsid w:val="00BE5BE5"/>
    <w:rsid w:val="00C21CFA"/>
    <w:rsid w:val="00CE7D22"/>
    <w:rsid w:val="00D8780F"/>
    <w:rsid w:val="00EC7F52"/>
    <w:rsid w:val="00EF0FE1"/>
    <w:rsid w:val="00F5442D"/>
    <w:rsid w:val="00FA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A08B"/>
  <w15:chartTrackingRefBased/>
  <w15:docId w15:val="{E321A8DA-3698-4FA5-8178-BD6F25A1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7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8780F"/>
  </w:style>
  <w:style w:type="character" w:customStyle="1" w:styleId="tabchar">
    <w:name w:val="tabchar"/>
    <w:basedOn w:val="DefaultParagraphFont"/>
    <w:rsid w:val="00D8780F"/>
  </w:style>
  <w:style w:type="character" w:customStyle="1" w:styleId="eop">
    <w:name w:val="eop"/>
    <w:basedOn w:val="DefaultParagraphFont"/>
    <w:rsid w:val="00D8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Wilson</dc:creator>
  <cp:keywords/>
  <dc:description/>
  <cp:lastModifiedBy>Katie Wilson</cp:lastModifiedBy>
  <cp:revision>2</cp:revision>
  <dcterms:created xsi:type="dcterms:W3CDTF">2023-12-08T15:23:00Z</dcterms:created>
  <dcterms:modified xsi:type="dcterms:W3CDTF">2023-12-08T15:23:00Z</dcterms:modified>
</cp:coreProperties>
</file>